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30B" w:rsidRPr="005E2CA9" w:rsidRDefault="005E2CA9" w:rsidP="005E2CA9">
      <w:pPr>
        <w:jc w:val="center"/>
        <w:rPr>
          <w:b/>
          <w:u w:val="single"/>
        </w:rPr>
      </w:pPr>
      <w:r w:rsidRPr="005E2CA9">
        <w:rPr>
          <w:b/>
          <w:u w:val="single"/>
        </w:rPr>
        <w:t xml:space="preserve">Лот №2 - </w:t>
      </w:r>
      <w:r w:rsidR="00A5330B" w:rsidRPr="005E2CA9">
        <w:rPr>
          <w:b/>
          <w:u w:val="single"/>
        </w:rPr>
        <w:t>Стресс-тест система с велоэргометром</w:t>
      </w:r>
    </w:p>
    <w:p w:rsidR="005E2CA9" w:rsidRDefault="005E2CA9" w:rsidP="005E2CA9">
      <w:pPr>
        <w:rPr>
          <w:b/>
          <w:u w:val="single"/>
        </w:rPr>
      </w:pPr>
    </w:p>
    <w:p w:rsidR="005E2CA9" w:rsidRDefault="005E2CA9" w:rsidP="005E2CA9">
      <w:pPr>
        <w:rPr>
          <w:b/>
          <w:u w:val="single"/>
        </w:rPr>
      </w:pPr>
      <w:r>
        <w:rPr>
          <w:b/>
          <w:u w:val="single"/>
        </w:rPr>
        <w:t>Общие требования к поставляемому оборудованию</w:t>
      </w:r>
      <w:r w:rsidRPr="00056DB2">
        <w:rPr>
          <w:b/>
          <w:u w:val="single"/>
        </w:rPr>
        <w:t>:</w:t>
      </w:r>
    </w:p>
    <w:p w:rsidR="005E2CA9" w:rsidRPr="00056DB2" w:rsidRDefault="005E2CA9" w:rsidP="005E2CA9">
      <w:pPr>
        <w:rPr>
          <w:b/>
          <w:u w:val="single"/>
        </w:rPr>
      </w:pPr>
    </w:p>
    <w:p w:rsidR="005E2CA9" w:rsidRPr="00655A6D" w:rsidRDefault="005E2CA9" w:rsidP="005E2CA9">
      <w:pPr>
        <w:jc w:val="both"/>
      </w:pPr>
      <w:r w:rsidRPr="00655A6D">
        <w:t xml:space="preserve">1) При поставке оборудование  должно сопровождаться документами производителя с указанием существенных технических характеристик продукции. </w:t>
      </w:r>
      <w:r w:rsidRPr="00655A6D">
        <w:rPr>
          <w:b/>
        </w:rPr>
        <w:t>Обязательно наличие паспорта по эксплуатации на русском языке, регистрационного удостоверения, декларации, свидетельства о поверке.</w:t>
      </w:r>
      <w:r w:rsidRPr="00655A6D">
        <w:t xml:space="preserve">  Все документы должны быть оформлены на русском языке или с переводом на русский язык.</w:t>
      </w:r>
    </w:p>
    <w:p w:rsidR="005E2CA9" w:rsidRPr="00655A6D" w:rsidRDefault="005E2CA9" w:rsidP="005E2CA9">
      <w:pPr>
        <w:jc w:val="both"/>
      </w:pPr>
      <w:r w:rsidRPr="00655A6D"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E2CA9" w:rsidRPr="00655A6D" w:rsidRDefault="005E2CA9" w:rsidP="005E2CA9">
      <w:pPr>
        <w:jc w:val="both"/>
      </w:pPr>
      <w:r w:rsidRPr="00655A6D">
        <w:t xml:space="preserve">3) Товар должен быть новым, ранее не использованным, не восстановленным, датой выпуска не ранее 2018 года. Гарантийный срок 12 месяцев </w:t>
      </w:r>
      <w:proofErr w:type="gramStart"/>
      <w:r w:rsidRPr="00655A6D">
        <w:t>с даты ввода</w:t>
      </w:r>
      <w:proofErr w:type="gramEnd"/>
      <w:r w:rsidRPr="00655A6D">
        <w:t xml:space="preserve"> в эксплуатацию.</w:t>
      </w:r>
    </w:p>
    <w:p w:rsidR="005E2CA9" w:rsidRPr="00655A6D" w:rsidRDefault="005E2CA9" w:rsidP="005E2CA9">
      <w:pPr>
        <w:jc w:val="both"/>
      </w:pPr>
      <w:r w:rsidRPr="00655A6D">
        <w:t>4) Товар должен быть разрешен к применению на территории Российской Федерации.</w:t>
      </w:r>
    </w:p>
    <w:p w:rsidR="005E2CA9" w:rsidRPr="00655A6D" w:rsidRDefault="005E2CA9" w:rsidP="005E2CA9">
      <w:pPr>
        <w:jc w:val="both"/>
      </w:pPr>
      <w:r w:rsidRPr="00655A6D">
        <w:t xml:space="preserve">5) Поставка </w:t>
      </w:r>
      <w:r>
        <w:t>оборудования</w:t>
      </w:r>
      <w:r w:rsidRPr="00655A6D">
        <w:t xml:space="preserve">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655A6D">
        <w:t>ул</w:t>
      </w:r>
      <w:proofErr w:type="gramStart"/>
      <w:r w:rsidRPr="00655A6D">
        <w:t>.О</w:t>
      </w:r>
      <w:proofErr w:type="gramEnd"/>
      <w:r w:rsidRPr="00655A6D">
        <w:t>ктябрьская</w:t>
      </w:r>
      <w:proofErr w:type="spellEnd"/>
      <w:r w:rsidRPr="00655A6D">
        <w:t>, д.35</w:t>
      </w:r>
    </w:p>
    <w:p w:rsidR="00A5330B" w:rsidRDefault="00A5330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6350"/>
        <w:gridCol w:w="1931"/>
      </w:tblGrid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0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Стресс-тест система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Технические характеристики модуля ЭКГ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>
            <w:pPr>
              <w:jc w:val="center"/>
              <w:rPr>
                <w:bCs/>
              </w:rPr>
            </w:pP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Портативный электрокардиограф со встроенным 3-х канальным термопринтером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Одновременная регистрация 12-ти отведений ЭКГ при наложении 10-ти электродов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Ручной и автоматический режимы работы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Прямые функциональные клавиши управления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Встроенный термопринтер: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Наличие  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3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количество каналов не менее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3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ширина бумаги не менее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80 мм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Программируемые заранее форматы печати в автоматическом режиме не менее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Комбинированное питание: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3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время работы (регистрация и печать на внутреннем термопринтере) от аккумулятора не менее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2 ч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3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встроенное зарядное устройство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Фильтры: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3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сетевых помех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3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мускульных треморов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3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стабилизирующий изолинию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Распечатка с включенным или выключенным </w:t>
            </w:r>
            <w:proofErr w:type="spellStart"/>
            <w:r>
              <w:rPr>
                <w:bCs/>
              </w:rPr>
              <w:t>миографическим</w:t>
            </w:r>
            <w:proofErr w:type="spellEnd"/>
            <w:r>
              <w:rPr>
                <w:bCs/>
              </w:rPr>
              <w:t xml:space="preserve"> фильтром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Наличие интерфейса для соединения с ПК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RS-232 и USB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Защита от </w:t>
            </w:r>
            <w:proofErr w:type="spellStart"/>
            <w:r>
              <w:rPr>
                <w:bCs/>
              </w:rPr>
              <w:t>дефибрилляции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Распознавание работы искусственного водителя ритма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proofErr w:type="spellStart"/>
            <w:r>
              <w:rPr>
                <w:bCs/>
              </w:rPr>
              <w:t>Бипер</w:t>
            </w:r>
            <w:proofErr w:type="spellEnd"/>
            <w:r>
              <w:rPr>
                <w:bCs/>
              </w:rPr>
              <w:t xml:space="preserve"> QRS сигнала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Частота дискретизации не менее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1 000 Гц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Вес не более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2 кг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Возможности программного обеспечения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>
            <w:pPr>
              <w:jc w:val="center"/>
              <w:rPr>
                <w:bCs/>
              </w:rPr>
            </w:pP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Разный уровень доступа в программу с возможностью ввода индивидуального пароля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возможность изменения индивидуального пароля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Поиск пациента в базе данных по идентификационному номеру, фамилии,  имени, дате рождения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Визуализация всех регистраций выбранного пациента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Визуализация информации о статусе выбранной регистрации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Одновременное отображение на экране монитора ПК до 12 каналов ЭКГ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Просмотр ЭКГ с включенными или отключенными  фильтрами изолинии и мышечного тремора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Построение усредненных комплексов QRS по каждому из отведений ЭКГ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Визуализация увеличенного изображения выбранного усредненного комплекса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Возможность установки вручную точек измерения с автоматическим пересчетом значений интервалов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Возможность восстановления рассчитанных программой точек измерения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Наличие электронной измерительной линейки с возможностью фиксации измеренного расстояния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Формирование врачебного заключения с помощью имеющихся в базе диагностических сообщений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Создание пользователем базы собственных диагностических сообщений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Внесение медикаментозного лечения из имеющейся базы препаратов, с возможностью добавления в список лекарственных средств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Возможность одновременного просмотра на экране нескольких регистраций ЭКГ одного пациента для последовательного сравнения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Выбор форматов печати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Звуковая индикация нарушения контакта электродов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Визуализация на экране монитора ПК контактов электродов с указанием значения напряжения на каждом электроде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Экспорт регистраций  в PDF формат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Количество сохраненных регистраций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Без ограничений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Возможность обработки и архивирования данных: ЭКГ покоя, ЭКГ нагрузки, длительной регистрации ритма, спирометрии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Интерфейс на русском языке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pStyle w:val="1"/>
              <w:numPr>
                <w:ilvl w:val="0"/>
                <w:numId w:val="0"/>
              </w:numPr>
              <w:ind w:left="432" w:hanging="432"/>
              <w:rPr>
                <w:bCs/>
                <w:u w:val="none"/>
              </w:rPr>
            </w:pPr>
            <w:r>
              <w:rPr>
                <w:bCs/>
                <w:u w:val="none"/>
              </w:rPr>
              <w:t>ЭКГ покоя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>
            <w:pPr>
              <w:pStyle w:val="1"/>
              <w:numPr>
                <w:ilvl w:val="0"/>
                <w:numId w:val="0"/>
              </w:numPr>
              <w:ind w:left="432"/>
              <w:rPr>
                <w:bCs/>
                <w:u w:val="none"/>
              </w:rPr>
            </w:pP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Одновременное отображение на экране монитора ПК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3, 6 или 12 отведений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Автоматическое измерение ЭКГ: построение усредненных комплексов с маркерами точек измерения, расчет основных интервалов, амплитуд зубцов и электрических осей отдельно для зубцов P, QRS, T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Длительная регистрация и сохранение в полном объеме 12 отведений ритма с маркировкой событий не менее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75 мин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Программа расчета QT дисперсии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3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автоматическое измерение и расчет </w:t>
            </w:r>
            <w:proofErr w:type="spellStart"/>
            <w:r>
              <w:rPr>
                <w:bCs/>
              </w:rPr>
              <w:t>средн.QT</w:t>
            </w:r>
            <w:proofErr w:type="spellEnd"/>
            <w:r>
              <w:rPr>
                <w:bCs/>
              </w:rPr>
              <w:t>,</w:t>
            </w:r>
          </w:p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SD QT, </w:t>
            </w:r>
            <w:proofErr w:type="spellStart"/>
            <w:r>
              <w:rPr>
                <w:bCs/>
              </w:rPr>
              <w:t>min</w:t>
            </w:r>
            <w:proofErr w:type="spellEnd"/>
            <w:r>
              <w:rPr>
                <w:bCs/>
              </w:rPr>
              <w:t xml:space="preserve"> QT, </w:t>
            </w:r>
            <w:proofErr w:type="spellStart"/>
            <w:r>
              <w:rPr>
                <w:bCs/>
              </w:rPr>
              <w:t>max</w:t>
            </w:r>
            <w:proofErr w:type="spellEnd"/>
            <w:r>
              <w:rPr>
                <w:bCs/>
              </w:rPr>
              <w:t xml:space="preserve"> QT, дельта QT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Печать ЭКГ на встроенный термопринтер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12 отведений группами по 3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Печать ЭКГ на внешний лазерный принтер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12 отведений группами по 3, 6 или 12 отведений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Программа автоматического анализа ЭКГ с формированием интерпретационного заключения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  <w:p w:rsidR="00A5330B" w:rsidRDefault="00A5330B">
            <w:pPr>
              <w:jc w:val="center"/>
              <w:rPr>
                <w:bCs/>
              </w:rPr>
            </w:pP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pStyle w:val="1"/>
              <w:numPr>
                <w:ilvl w:val="0"/>
                <w:numId w:val="0"/>
              </w:numPr>
              <w:ind w:left="432" w:hanging="432"/>
              <w:rPr>
                <w:bCs/>
                <w:u w:val="none"/>
              </w:rPr>
            </w:pPr>
            <w:r>
              <w:rPr>
                <w:bCs/>
                <w:u w:val="none"/>
              </w:rPr>
              <w:t>ЭКГ нагрузки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>
            <w:pPr>
              <w:pStyle w:val="1"/>
              <w:numPr>
                <w:ilvl w:val="0"/>
                <w:numId w:val="0"/>
              </w:numPr>
              <w:ind w:left="432" w:hanging="432"/>
              <w:rPr>
                <w:bCs/>
                <w:u w:val="none"/>
              </w:rPr>
            </w:pP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Полностью автоматизированное управление  ЭКГ нагрузкой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Стандартные протоколы нагрузки для велоэргометра и для беговой дорожки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Определяемые пользователем протоколы нагрузки для велоэргометра и для беговой дорожки без ограничений их количества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Изменение запрограммированный протокол теста в процессе тестирования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Изменение длительности  любой стадии нагрузочного теста в процессе тестирования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Автоматическое внесение результатов измерения АД при наличии прибора автоматического измерения АД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Внесение значений измеренного вручную АД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Ввод информации о состоянии пациента с указанием уровня тяжести в процессе тестирования (боль, одышка, головокружение, дыхание, шкала Борга и др.)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Полное представление на экране монитора ПК нагрузочного теста по 12 отведениям в процессе исследования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Увеличенное изображение QRS комплекса по любому отведению, сравнение текущего комплекса с первоначальным в режиме реального времени (</w:t>
            </w:r>
            <w:proofErr w:type="spellStart"/>
            <w:r>
              <w:rPr>
                <w:bCs/>
              </w:rPr>
              <w:t>суперимпозиция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Отображение на экране монитора ПК в процессе тестирования: данные пациента, название протокола, текущая ступень, нагрузка, время, ЧСС, АД, смещение и наклон сегмента ST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(по всем пунктам)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Построение трендов динамики смещения и наклона сегмента ST, ЧСС, систолического и диастолического АД, выполненной нагрузки в режиме реального времени («бегущий» тренд)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Абсолютное и относительное измерение смещения сегмента ST в режиме </w:t>
            </w:r>
            <w:proofErr w:type="spellStart"/>
            <w:r>
              <w:rPr>
                <w:bCs/>
              </w:rPr>
              <w:t>online</w:t>
            </w:r>
            <w:proofErr w:type="spellEnd"/>
            <w:r>
              <w:rPr>
                <w:bCs/>
              </w:rPr>
              <w:t xml:space="preserve"> по всем 12-ти отведениям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Возможность изменить точки вычисления амплитуды и наклона ST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Тревога по ЧСС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Расчет ожидаемой ЧСС по формуле, выбираемой пользователем из </w:t>
            </w:r>
            <w:proofErr w:type="gramStart"/>
            <w:r>
              <w:rPr>
                <w:bCs/>
              </w:rPr>
              <w:t>имеющихся</w:t>
            </w:r>
            <w:proofErr w:type="gramEnd"/>
            <w:r>
              <w:rPr>
                <w:bCs/>
              </w:rPr>
              <w:t xml:space="preserve"> или вводится вручную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Выбор критерия завершения тестирования из имеющегося перечня или введение собственного критерия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Сохранение результатов теста по всем отведениям в полном объеме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Расчет двойного произведения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Расчет PWC 150/170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Отображение выполненной нагрузки в Ваттах и Мет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Автоматический расчет площади поверхности тела и ожидаемой нагрузки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Произвольное формирование заключительного отчета без ограничений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Подключение нескольких эргометров с различными функциональными возможностями одновременно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Возможность дооснащения анализом функции внешнего дыхания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Компьютерная база системы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Процессор не хуже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Pentium</w:t>
            </w:r>
            <w:proofErr w:type="spellEnd"/>
            <w:r>
              <w:rPr>
                <w:bCs/>
              </w:rPr>
              <w:t xml:space="preserve"> IV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Оперативная память не менее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2ГБ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Жесткий диск  не менее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500ГБ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Архивирующее устройство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CD/DVD RW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Операционная система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Windows</w:t>
            </w:r>
            <w:proofErr w:type="spellEnd"/>
            <w:r>
              <w:rPr>
                <w:bCs/>
              </w:rPr>
              <w:t xml:space="preserve"> 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Монитор не менее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24”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Лазерный принтер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Компьютерная мышь и клавиатура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Специальный стол для организации рабочего места врача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0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Медицинский велоэргометр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Диапазон подаваемой нагрузки не менее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20–999Вт 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Число оборотов не менее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30–130 в мин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Точность нагрузки не менее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+/- 3Вт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точность подаваемой нагрузки не зависит от скорости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Минимальный шаг нагрузки не более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1 Вт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 xml:space="preserve">Дисплей для врача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сенсорный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подсветка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отображаемые параметры: скорость, величина нагрузки, шаг нагрузки, САД, ДАД, ЧП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Дисплей для пациента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2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отображение количества оборотов в минуту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Блок для автоматического измерения АД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Максимальный допустимый вес пациента не менее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160 кг </w:t>
            </w:r>
          </w:p>
        </w:tc>
      </w:tr>
      <w:tr w:rsidR="00A5330B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B" w:rsidRDefault="00A5330B" w:rsidP="00423F38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rPr>
                <w:bCs/>
              </w:rPr>
            </w:pPr>
            <w:r>
              <w:rPr>
                <w:bCs/>
              </w:rPr>
              <w:t>Вес велоэргометра не более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0B" w:rsidRDefault="00A5330B">
            <w:pPr>
              <w:jc w:val="center"/>
              <w:rPr>
                <w:bCs/>
              </w:rPr>
            </w:pPr>
            <w:r>
              <w:rPr>
                <w:bCs/>
              </w:rPr>
              <w:t>60 кг</w:t>
            </w:r>
          </w:p>
        </w:tc>
      </w:tr>
      <w:tr w:rsidR="00020C9E" w:rsidTr="009168A7">
        <w:trPr>
          <w:jc w:val="center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C9E" w:rsidRDefault="00020C9E" w:rsidP="00020C9E">
            <w:pPr>
              <w:jc w:val="center"/>
              <w:rPr>
                <w:bCs/>
              </w:rPr>
            </w:pPr>
            <w:r w:rsidRPr="005E2CA9">
              <w:rPr>
                <w:b/>
                <w:bCs/>
              </w:rPr>
              <w:t>Дополнительные условия</w:t>
            </w:r>
          </w:p>
        </w:tc>
      </w:tr>
      <w:tr w:rsidR="005E2CA9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A9" w:rsidRDefault="005E2CA9" w:rsidP="00C311A2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A9" w:rsidRDefault="00020C9E" w:rsidP="00C311A2">
            <w:pPr>
              <w:rPr>
                <w:bCs/>
              </w:rPr>
            </w:pPr>
            <w:r w:rsidRPr="00800341">
              <w:t>Обучение персонала Покупателя на рабочем месте</w:t>
            </w:r>
            <w:r>
              <w:t xml:space="preserve"> (входит в стоимость договора)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A9" w:rsidRDefault="00020C9E" w:rsidP="00C311A2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  <w:tr w:rsidR="005E2CA9" w:rsidTr="005E2CA9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A9" w:rsidRDefault="005E2CA9" w:rsidP="00C311A2">
            <w:pPr>
              <w:numPr>
                <w:ilvl w:val="1"/>
                <w:numId w:val="2"/>
              </w:num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A9" w:rsidRDefault="00020C9E" w:rsidP="00C311A2">
            <w:r w:rsidRPr="00800341">
              <w:t>Доставка, монтажные и пусконаладочные работы</w:t>
            </w:r>
          </w:p>
          <w:p w:rsidR="00020C9E" w:rsidRDefault="00020C9E" w:rsidP="00C311A2">
            <w:pPr>
              <w:rPr>
                <w:b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A9" w:rsidRDefault="00020C9E" w:rsidP="00C311A2">
            <w:pPr>
              <w:jc w:val="center"/>
              <w:rPr>
                <w:bCs/>
              </w:rPr>
            </w:pPr>
            <w:r>
              <w:rPr>
                <w:bCs/>
              </w:rPr>
              <w:t>Наличие</w:t>
            </w:r>
          </w:p>
        </w:tc>
      </w:tr>
    </w:tbl>
    <w:p w:rsidR="00A5330B" w:rsidRDefault="00A5330B">
      <w:bookmarkStart w:id="0" w:name="_GoBack"/>
      <w:bookmarkEnd w:id="0"/>
    </w:p>
    <w:sectPr w:rsidR="00A5330B" w:rsidSect="005E2CA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009F4"/>
    <w:multiLevelType w:val="multilevel"/>
    <w:tmpl w:val="586821A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145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72267471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30B"/>
    <w:rsid w:val="00020C9E"/>
    <w:rsid w:val="005148DA"/>
    <w:rsid w:val="005E2CA9"/>
    <w:rsid w:val="00A5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330B"/>
    <w:pPr>
      <w:keepNext/>
      <w:numPr>
        <w:numId w:val="1"/>
      </w:numPr>
      <w:outlineLvl w:val="0"/>
    </w:pPr>
    <w:rPr>
      <w:u w:val="single"/>
    </w:rPr>
  </w:style>
  <w:style w:type="paragraph" w:styleId="2">
    <w:name w:val="heading 2"/>
    <w:basedOn w:val="a"/>
    <w:next w:val="a"/>
    <w:link w:val="20"/>
    <w:semiHidden/>
    <w:unhideWhenUsed/>
    <w:qFormat/>
    <w:rsid w:val="00A5330B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5330B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5330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5330B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5330B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A5330B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A5330B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A5330B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330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semiHidden/>
    <w:rsid w:val="00A5330B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5330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A5330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A5330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A5330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A5330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A5330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A5330B"/>
    <w:rPr>
      <w:rFonts w:ascii="Calibri Light" w:eastAsia="Times New Roman" w:hAnsi="Calibri Light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330B"/>
    <w:pPr>
      <w:keepNext/>
      <w:numPr>
        <w:numId w:val="1"/>
      </w:numPr>
      <w:outlineLvl w:val="0"/>
    </w:pPr>
    <w:rPr>
      <w:u w:val="single"/>
    </w:rPr>
  </w:style>
  <w:style w:type="paragraph" w:styleId="2">
    <w:name w:val="heading 2"/>
    <w:basedOn w:val="a"/>
    <w:next w:val="a"/>
    <w:link w:val="20"/>
    <w:semiHidden/>
    <w:unhideWhenUsed/>
    <w:qFormat/>
    <w:rsid w:val="00A5330B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5330B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5330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5330B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5330B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A5330B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A5330B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A5330B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330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semiHidden/>
    <w:rsid w:val="00A5330B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5330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A5330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A5330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A5330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A5330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A5330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A5330B"/>
    <w:rPr>
      <w:rFonts w:ascii="Calibri Light" w:eastAsia="Times New Roman" w:hAnsi="Calibri Light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Молчанов Антон Игоревич</cp:lastModifiedBy>
  <cp:revision>2</cp:revision>
  <dcterms:created xsi:type="dcterms:W3CDTF">2018-12-05T20:22:00Z</dcterms:created>
  <dcterms:modified xsi:type="dcterms:W3CDTF">2018-12-07T05:28:00Z</dcterms:modified>
</cp:coreProperties>
</file>